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8B2607">
        <w:rPr>
          <w:i/>
          <w:color w:val="000000"/>
        </w:rPr>
        <w:t>8</w:t>
      </w:r>
      <w:r w:rsidR="008B2607" w:rsidRPr="0049575A">
        <w:rPr>
          <w:i/>
          <w:color w:val="000000"/>
        </w:rPr>
        <w:t>-201</w:t>
      </w:r>
      <w:r w:rsidR="008B2607">
        <w:rPr>
          <w:i/>
          <w:color w:val="000000"/>
        </w:rPr>
        <w:t>9</w:t>
      </w:r>
      <w:r w:rsidR="008B2607" w:rsidRPr="0049575A">
        <w:rPr>
          <w:i/>
          <w:color w:val="000000"/>
        </w:rPr>
        <w:t xml:space="preserve"> учебный год</w:t>
      </w:r>
    </w:p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30306A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60500F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7-9</w:t>
      </w:r>
      <w:r w:rsidR="008B2607"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>
        <w:rPr>
          <w:rStyle w:val="s1"/>
          <w:bCs/>
          <w:color w:val="000000" w:themeColor="text1"/>
        </w:rPr>
        <w:t>Робототехника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D73AE7" w:rsidRPr="00FA5EDB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9426AA" w:rsidRPr="00FA5EDB" w:rsidRDefault="009426AA" w:rsidP="00452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755FD0" w:rsidRPr="00FA5EDB">
        <w:rPr>
          <w:rFonts w:ascii="Times New Roman" w:hAnsi="Times New Roman" w:cs="Times New Roman"/>
          <w:sz w:val="24"/>
          <w:szCs w:val="24"/>
        </w:rPr>
        <w:t>п</w:t>
      </w:r>
      <w:r w:rsidRPr="00FA5EDB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FA5EDB" w:rsidRDefault="009426AA" w:rsidP="0045238B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«лицом» к перекрестку</w:t>
      </w:r>
      <w:r w:rsidRPr="00FA5EDB">
        <w:rPr>
          <w:rFonts w:ascii="Times New Roman" w:hAnsi="Times New Roman" w:cs="Times New Roman"/>
          <w:sz w:val="24"/>
          <w:szCs w:val="24"/>
        </w:rPr>
        <w:t>;</w:t>
      </w:r>
    </w:p>
    <w:p w:rsidR="00A5396C" w:rsidRPr="00FA5EDB" w:rsidRDefault="00A5396C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Направление движения </w:t>
      </w:r>
      <w:r w:rsidR="00371D6C" w:rsidRPr="00FA5EDB">
        <w:rPr>
          <w:rFonts w:ascii="Times New Roman" w:hAnsi="Times New Roman" w:cs="Times New Roman"/>
          <w:sz w:val="24"/>
          <w:szCs w:val="24"/>
        </w:rPr>
        <w:t xml:space="preserve">на перекрестке </w:t>
      </w:r>
      <w:r w:rsidR="006B7F76" w:rsidRPr="00FA5EDB">
        <w:rPr>
          <w:rFonts w:ascii="Times New Roman" w:hAnsi="Times New Roman" w:cs="Times New Roman"/>
          <w:sz w:val="24"/>
          <w:szCs w:val="24"/>
        </w:rPr>
        <w:t>определяет участник</w:t>
      </w:r>
      <w:r w:rsidR="00371D6C" w:rsidRPr="00FA5EDB">
        <w:rPr>
          <w:rFonts w:ascii="Times New Roman" w:hAnsi="Times New Roman" w:cs="Times New Roman"/>
          <w:sz w:val="24"/>
          <w:szCs w:val="24"/>
        </w:rPr>
        <w:t>;</w:t>
      </w:r>
    </w:p>
    <w:p w:rsidR="009426AA" w:rsidRDefault="00E91062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Обнаруживает</w:t>
      </w:r>
      <w:r w:rsidR="009426AA" w:rsidRPr="00FA5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синего и зеленого цвета, </w:t>
      </w:r>
      <w:r w:rsidR="009426AA" w:rsidRPr="00FA5EDB">
        <w:rPr>
          <w:rFonts w:ascii="Times New Roman" w:hAnsi="Times New Roman" w:cs="Times New Roman"/>
          <w:sz w:val="24"/>
          <w:szCs w:val="24"/>
        </w:rPr>
        <w:t>отвозит их в соответствующего цвета</w:t>
      </w:r>
      <w:r>
        <w:rPr>
          <w:rFonts w:ascii="Times New Roman" w:hAnsi="Times New Roman" w:cs="Times New Roman"/>
          <w:sz w:val="24"/>
          <w:szCs w:val="24"/>
        </w:rPr>
        <w:t xml:space="preserve"> секции, 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</w:t>
      </w:r>
      <w:r w:rsidR="00755FD0" w:rsidRPr="00FA5EDB">
        <w:rPr>
          <w:rFonts w:ascii="Times New Roman" w:hAnsi="Times New Roman" w:cs="Times New Roman"/>
          <w:sz w:val="24"/>
          <w:szCs w:val="24"/>
        </w:rPr>
        <w:t>красного цвета</w:t>
      </w:r>
      <w:r w:rsidR="008B2607">
        <w:rPr>
          <w:rFonts w:ascii="Times New Roman" w:hAnsi="Times New Roman" w:cs="Times New Roman"/>
          <w:sz w:val="24"/>
          <w:szCs w:val="24"/>
        </w:rPr>
        <w:t>, расположенные в свободной зоне поля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 w:rsidR="008B2607">
        <w:rPr>
          <w:rFonts w:ascii="Times New Roman" w:hAnsi="Times New Roman" w:cs="Times New Roman"/>
          <w:sz w:val="24"/>
          <w:szCs w:val="24"/>
        </w:rPr>
        <w:t xml:space="preserve"> отвозят</w:t>
      </w:r>
      <w:r w:rsidR="00B61706" w:rsidRPr="00FA5EDB">
        <w:rPr>
          <w:rFonts w:ascii="Times New Roman" w:hAnsi="Times New Roman" w:cs="Times New Roman"/>
          <w:sz w:val="24"/>
          <w:szCs w:val="24"/>
        </w:rPr>
        <w:t>ся в зону старта/финиша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2607" w:rsidRPr="0045238B" w:rsidRDefault="008B2607" w:rsidP="0045238B">
      <w:pPr>
        <w:rPr>
          <w:rFonts w:ascii="Times New Roman" w:hAnsi="Times New Roman" w:cs="Times New Roman"/>
          <w:sz w:val="24"/>
          <w:szCs w:val="24"/>
        </w:rPr>
      </w:pPr>
      <w:r w:rsidRPr="0045238B">
        <w:rPr>
          <w:rFonts w:ascii="Times New Roman" w:hAnsi="Times New Roman" w:cs="Times New Roman"/>
          <w:b/>
          <w:sz w:val="24"/>
          <w:szCs w:val="24"/>
        </w:rPr>
        <w:t xml:space="preserve">Транспортировка </w:t>
      </w:r>
      <w:r w:rsidR="0045238B" w:rsidRPr="0045238B">
        <w:rPr>
          <w:rFonts w:ascii="Times New Roman" w:hAnsi="Times New Roman" w:cs="Times New Roman"/>
          <w:b/>
          <w:sz w:val="24"/>
          <w:szCs w:val="24"/>
        </w:rPr>
        <w:t xml:space="preserve">зеленых и </w:t>
      </w:r>
      <w:r w:rsidRPr="0045238B">
        <w:rPr>
          <w:rFonts w:ascii="Times New Roman" w:hAnsi="Times New Roman" w:cs="Times New Roman"/>
          <w:b/>
          <w:sz w:val="24"/>
          <w:szCs w:val="24"/>
        </w:rPr>
        <w:t xml:space="preserve">синих </w:t>
      </w:r>
      <w:r w:rsidR="00E91062" w:rsidRPr="0045238B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45238B">
        <w:rPr>
          <w:rFonts w:ascii="Times New Roman" w:hAnsi="Times New Roman" w:cs="Times New Roman"/>
          <w:b/>
          <w:sz w:val="24"/>
          <w:szCs w:val="24"/>
        </w:rPr>
        <w:t>:</w:t>
      </w:r>
      <w:r w:rsidRPr="00452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607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5EDB">
        <w:rPr>
          <w:rFonts w:ascii="Times New Roman" w:hAnsi="Times New Roman" w:cs="Times New Roman"/>
          <w:sz w:val="24"/>
          <w:szCs w:val="24"/>
        </w:rPr>
        <w:t xml:space="preserve">Последовательность перемещения </w:t>
      </w:r>
      <w:r>
        <w:rPr>
          <w:rFonts w:ascii="Times New Roman" w:hAnsi="Times New Roman" w:cs="Times New Roman"/>
          <w:sz w:val="24"/>
          <w:szCs w:val="24"/>
        </w:rPr>
        <w:t xml:space="preserve">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 w:rsidRPr="00FA5EDB">
        <w:rPr>
          <w:rFonts w:ascii="Times New Roman" w:hAnsi="Times New Roman" w:cs="Times New Roman"/>
          <w:sz w:val="24"/>
          <w:szCs w:val="24"/>
        </w:rPr>
        <w:t xml:space="preserve"> в соответствующие зоны определяет участник.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лини</w:t>
      </w:r>
      <w:r w:rsidR="00E9106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 только, при условии, что робота </w:t>
      </w:r>
      <w:r w:rsidR="001A1FB4">
        <w:rPr>
          <w:rFonts w:ascii="Times New Roman" w:hAnsi="Times New Roman" w:cs="Times New Roman"/>
          <w:sz w:val="24"/>
          <w:szCs w:val="24"/>
        </w:rPr>
        <w:t>транспортирует</w:t>
      </w:r>
      <w:r w:rsidR="000950A1"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определенного цвета, и ему</w:t>
      </w:r>
      <w:r>
        <w:rPr>
          <w:rFonts w:ascii="Times New Roman" w:hAnsi="Times New Roman" w:cs="Times New Roman"/>
          <w:sz w:val="24"/>
          <w:szCs w:val="24"/>
        </w:rPr>
        <w:t xml:space="preserve"> в процессе транспортировки </w:t>
      </w:r>
      <w:r w:rsidR="000950A1">
        <w:rPr>
          <w:rFonts w:ascii="Times New Roman" w:hAnsi="Times New Roman" w:cs="Times New Roman"/>
          <w:sz w:val="24"/>
          <w:szCs w:val="24"/>
        </w:rPr>
        <w:t xml:space="preserve">необходимо объехать препятствие –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любого цвета. После объезда он обязан вернуться на линию.</w:t>
      </w:r>
    </w:p>
    <w:p w:rsidR="000950A1" w:rsidRDefault="000950A1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Одновременно дв</w:t>
      </w:r>
      <w:r w:rsidR="006B19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цилиндра</w:t>
      </w:r>
      <w:r>
        <w:rPr>
          <w:rFonts w:ascii="Times New Roman" w:hAnsi="Times New Roman" w:cs="Times New Roman"/>
          <w:sz w:val="24"/>
          <w:szCs w:val="24"/>
        </w:rPr>
        <w:t xml:space="preserve"> как одинакового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 и разного цвета перевозить нельзя.</w:t>
      </w:r>
    </w:p>
    <w:p w:rsidR="000950A1" w:rsidRPr="00BE4403" w:rsidRDefault="000950A1" w:rsidP="00BE4403">
      <w:pPr>
        <w:rPr>
          <w:rFonts w:ascii="Times New Roman" w:hAnsi="Times New Roman" w:cs="Times New Roman"/>
          <w:sz w:val="24"/>
          <w:szCs w:val="24"/>
        </w:rPr>
      </w:pPr>
      <w:r w:rsidRPr="00BE4403">
        <w:rPr>
          <w:rFonts w:ascii="Times New Roman" w:hAnsi="Times New Roman" w:cs="Times New Roman"/>
          <w:b/>
          <w:sz w:val="24"/>
          <w:szCs w:val="24"/>
        </w:rPr>
        <w:t xml:space="preserve">Транспортировка красных </w:t>
      </w:r>
      <w:r w:rsidR="006B1907" w:rsidRPr="00BE4403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BE4403">
        <w:rPr>
          <w:rFonts w:ascii="Times New Roman" w:hAnsi="Times New Roman" w:cs="Times New Roman"/>
          <w:b/>
          <w:sz w:val="24"/>
          <w:szCs w:val="24"/>
        </w:rPr>
        <w:t>:</w:t>
      </w:r>
      <w:r w:rsidRPr="00BE4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964B96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50A1">
        <w:rPr>
          <w:rFonts w:ascii="Times New Roman" w:hAnsi="Times New Roman" w:cs="Times New Roman"/>
          <w:sz w:val="24"/>
          <w:szCs w:val="24"/>
        </w:rPr>
        <w:t>Красные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 xml:space="preserve"> можно начать перевозить только после того, как перевезены все зеленые и синие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>.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красных </w:t>
      </w:r>
      <w:r w:rsidR="006B1907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</w:t>
      </w:r>
      <w:r w:rsidR="0045238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съезжать.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Красные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45238B">
        <w:rPr>
          <w:rFonts w:ascii="Times New Roman" w:hAnsi="Times New Roman" w:cs="Times New Roman"/>
          <w:sz w:val="24"/>
          <w:szCs w:val="24"/>
        </w:rPr>
        <w:t xml:space="preserve">одновременно </w:t>
      </w:r>
      <w:r>
        <w:rPr>
          <w:rFonts w:ascii="Times New Roman" w:hAnsi="Times New Roman" w:cs="Times New Roman"/>
          <w:sz w:val="24"/>
          <w:szCs w:val="24"/>
        </w:rPr>
        <w:t xml:space="preserve">перевозить в любом количестве </w:t>
      </w:r>
    </w:p>
    <w:p w:rsidR="009A0E35" w:rsidRPr="00BE4403" w:rsidRDefault="009A0E35" w:rsidP="00BE4403">
      <w:pPr>
        <w:rPr>
          <w:rFonts w:ascii="Times New Roman" w:hAnsi="Times New Roman" w:cs="Times New Roman"/>
          <w:b/>
          <w:sz w:val="24"/>
          <w:szCs w:val="24"/>
        </w:rPr>
      </w:pPr>
      <w:r w:rsidRPr="00BE4403">
        <w:rPr>
          <w:rFonts w:ascii="Times New Roman" w:hAnsi="Times New Roman" w:cs="Times New Roman"/>
          <w:b/>
          <w:sz w:val="24"/>
          <w:szCs w:val="24"/>
        </w:rPr>
        <w:t>Участник может попросить членов жюри убирать довезенные в соответствующую зону цилиндры</w:t>
      </w:r>
      <w:r w:rsidR="001A1FB4" w:rsidRPr="00BE4403">
        <w:rPr>
          <w:rFonts w:ascii="Times New Roman" w:hAnsi="Times New Roman" w:cs="Times New Roman"/>
          <w:b/>
          <w:sz w:val="24"/>
          <w:szCs w:val="24"/>
        </w:rPr>
        <w:t>.</w:t>
      </w:r>
    </w:p>
    <w:p w:rsidR="00C847C7" w:rsidRPr="00BE4403" w:rsidRDefault="00C847C7" w:rsidP="00BE4403">
      <w:pPr>
        <w:rPr>
          <w:rFonts w:ascii="Times New Roman" w:hAnsi="Times New Roman" w:cs="Times New Roman"/>
          <w:b/>
          <w:sz w:val="24"/>
          <w:szCs w:val="24"/>
        </w:rPr>
      </w:pPr>
      <w:r w:rsidRPr="00BE4403">
        <w:rPr>
          <w:rFonts w:ascii="Times New Roman" w:hAnsi="Times New Roman" w:cs="Times New Roman"/>
          <w:b/>
          <w:sz w:val="24"/>
          <w:szCs w:val="24"/>
        </w:rPr>
        <w:t>Цилиндр считается доставленным, если частично заступает за линию определения зоны.</w:t>
      </w:r>
    </w:p>
    <w:p w:rsidR="00B61706" w:rsidRPr="00FA5EDB" w:rsidRDefault="00B61706" w:rsidP="00B6170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FA5EDB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Траектория - черная линия шириной 30</w:t>
      </w:r>
      <w:r w:rsidR="006224F2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мм на белом фоне</w:t>
      </w:r>
    </w:p>
    <w:p w:rsidR="008A6335" w:rsidRDefault="008A6335" w:rsidP="008A6335">
      <w:pPr>
        <w:pStyle w:val="a3"/>
        <w:ind w:left="0"/>
        <w:rPr>
          <w:rFonts w:ascii="Times New Roman" w:hAnsi="Times New Roman" w:cs="Times New Roman"/>
        </w:rPr>
      </w:pPr>
      <w:r w:rsidRPr="00FA5EDB">
        <w:rPr>
          <w:rFonts w:ascii="Times New Roman" w:hAnsi="Times New Roman" w:cs="Times New Roman"/>
          <w:sz w:val="24"/>
          <w:szCs w:val="24"/>
        </w:rPr>
        <w:t>В качестве объектов для</w:t>
      </w:r>
      <w:r w:rsidR="00716AF1">
        <w:rPr>
          <w:rFonts w:ascii="Times New Roman" w:hAnsi="Times New Roman" w:cs="Times New Roman"/>
          <w:sz w:val="24"/>
          <w:szCs w:val="24"/>
        </w:rPr>
        <w:t xml:space="preserve"> перемещения используются</w:t>
      </w:r>
      <w:r w:rsidR="00964B96">
        <w:rPr>
          <w:rFonts w:ascii="Times New Roman" w:hAnsi="Times New Roman" w:cs="Times New Roman"/>
          <w:sz w:val="24"/>
          <w:szCs w:val="24"/>
        </w:rPr>
        <w:t xml:space="preserve"> цилиндры (жестяная банка объемом </w:t>
      </w:r>
      <w:r w:rsidRPr="00FA5EDB">
        <w:rPr>
          <w:rFonts w:ascii="Times New Roman" w:hAnsi="Times New Roman" w:cs="Times New Roman"/>
          <w:sz w:val="24"/>
          <w:szCs w:val="24"/>
        </w:rPr>
        <w:t>330мл</w:t>
      </w:r>
      <w:r w:rsidR="00964B96">
        <w:rPr>
          <w:rFonts w:ascii="Times New Roman" w:hAnsi="Times New Roman" w:cs="Times New Roman"/>
          <w:sz w:val="24"/>
          <w:szCs w:val="24"/>
        </w:rPr>
        <w:t>)</w:t>
      </w:r>
      <w:r w:rsidRPr="008711FA">
        <w:rPr>
          <w:rFonts w:ascii="Times New Roman" w:hAnsi="Times New Roman" w:cs="Times New Roman"/>
        </w:rPr>
        <w:t xml:space="preserve"> </w:t>
      </w:r>
    </w:p>
    <w:p w:rsidR="00F557B1" w:rsidRDefault="00F557B1" w:rsidP="002817C6">
      <w:pPr>
        <w:pStyle w:val="a3"/>
        <w:ind w:left="0"/>
        <w:jc w:val="center"/>
        <w:rPr>
          <w:noProof/>
          <w:lang w:eastAsia="ru-RU"/>
        </w:rPr>
      </w:pPr>
    </w:p>
    <w:p w:rsidR="002817C6" w:rsidRDefault="00461441" w:rsidP="002817C6">
      <w:pPr>
        <w:pStyle w:val="a3"/>
        <w:ind w:left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03989" cy="44005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016" cy="444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Требования к роботу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До начала практического тура все части робота должны находиться в разобранном состоянии (все детали отдельно). При сборке робота нельзя пользоваться н</w:t>
      </w:r>
      <w:r w:rsidR="00E503B7">
        <w:rPr>
          <w:rFonts w:ascii="Times New Roman" w:hAnsi="Times New Roman" w:cs="Times New Roman"/>
          <w:sz w:val="24"/>
          <w:szCs w:val="24"/>
        </w:rPr>
        <w:t>икакими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инструкциями </w:t>
      </w:r>
      <w:r w:rsidR="00E503B7">
        <w:rPr>
          <w:rFonts w:ascii="Times New Roman" w:hAnsi="Times New Roman" w:cs="Times New Roman"/>
          <w:sz w:val="24"/>
          <w:szCs w:val="24"/>
        </w:rPr>
        <w:t>(в устной,</w:t>
      </w:r>
      <w:r w:rsidRPr="00FA5EDB">
        <w:rPr>
          <w:rFonts w:ascii="Times New Roman" w:hAnsi="Times New Roman" w:cs="Times New Roman"/>
          <w:sz w:val="24"/>
          <w:szCs w:val="24"/>
        </w:rPr>
        <w:t xml:space="preserve"> письменном </w:t>
      </w:r>
      <w:r w:rsidR="00E503B7">
        <w:rPr>
          <w:rFonts w:ascii="Times New Roman" w:hAnsi="Times New Roman" w:cs="Times New Roman"/>
          <w:sz w:val="24"/>
          <w:szCs w:val="24"/>
        </w:rPr>
        <w:t>форме</w:t>
      </w:r>
      <w:r w:rsidRPr="00FA5EDB">
        <w:rPr>
          <w:rFonts w:ascii="Times New Roman" w:hAnsi="Times New Roman" w:cs="Times New Roman"/>
          <w:sz w:val="24"/>
          <w:szCs w:val="24"/>
        </w:rPr>
        <w:t>, в виде иллюстраций или в электронном виде</w:t>
      </w:r>
      <w:r w:rsidR="00E503B7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B12E36" w:rsidRPr="00FA5EDB">
        <w:rPr>
          <w:rFonts w:ascii="Times New Roman" w:hAnsi="Times New Roman" w:cs="Times New Roman"/>
          <w:sz w:val="24"/>
          <w:szCs w:val="24"/>
        </w:rPr>
        <w:t>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может быть использован только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один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 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запрещается использование детали и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узлы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 xml:space="preserve">не входящие в </w:t>
      </w:r>
      <w:r w:rsidR="00B12E36" w:rsidRPr="00FA5EDB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в работу робота нельзя вмешиваться.</w:t>
      </w:r>
    </w:p>
    <w:p w:rsidR="00964B96" w:rsidRDefault="00964B96" w:rsidP="00964B96">
      <w:pPr>
        <w:pStyle w:val="a3"/>
        <w:ind w:left="0"/>
        <w:rPr>
          <w:rFonts w:ascii="Times New Roman" w:hAnsi="Times New Roman" w:cs="Times New Roman"/>
        </w:rPr>
      </w:pPr>
    </w:p>
    <w:p w:rsidR="00964B96" w:rsidRPr="00964B96" w:rsidRDefault="00964B96" w:rsidP="00964B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64B96">
        <w:rPr>
          <w:rFonts w:ascii="Times New Roman" w:hAnsi="Times New Roman" w:cs="Times New Roman"/>
          <w:b/>
          <w:sz w:val="24"/>
          <w:szCs w:val="24"/>
        </w:rPr>
        <w:t xml:space="preserve">Баллы </w:t>
      </w:r>
      <w:r w:rsidR="00755DAC">
        <w:rPr>
          <w:rFonts w:ascii="Times New Roman" w:hAnsi="Times New Roman" w:cs="Times New Roman"/>
          <w:b/>
          <w:sz w:val="24"/>
          <w:szCs w:val="24"/>
        </w:rPr>
        <w:t xml:space="preserve">за цилиндры </w:t>
      </w:r>
      <w:r w:rsidRPr="00964B96">
        <w:rPr>
          <w:rFonts w:ascii="Times New Roman" w:hAnsi="Times New Roman" w:cs="Times New Roman"/>
          <w:b/>
          <w:sz w:val="24"/>
          <w:szCs w:val="24"/>
        </w:rPr>
        <w:t>не засчитываются:</w:t>
      </w:r>
    </w:p>
    <w:p w:rsidR="00964B96" w:rsidRPr="00964B96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 xml:space="preserve">Если робот, объезжая цилиндр не смог вернуться на черную линию (баллы за </w:t>
      </w:r>
      <w:r w:rsidR="00755DAC">
        <w:rPr>
          <w:rFonts w:ascii="Times New Roman" w:hAnsi="Times New Roman" w:cs="Times New Roman"/>
          <w:sz w:val="24"/>
          <w:szCs w:val="24"/>
        </w:rPr>
        <w:t>ЭТОТ</w:t>
      </w:r>
      <w:r w:rsidRPr="00964B96">
        <w:rPr>
          <w:rFonts w:ascii="Times New Roman" w:hAnsi="Times New Roman" w:cs="Times New Roman"/>
          <w:sz w:val="24"/>
          <w:szCs w:val="24"/>
        </w:rPr>
        <w:t xml:space="preserve"> цилиндр не засчитываются даже если он в итоге был довезен);</w:t>
      </w:r>
    </w:p>
    <w:p w:rsidR="00755DAC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>Если цвет цилиндра не соответствует цвету зоны.</w:t>
      </w: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7C7" w:rsidRDefault="00C847C7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7C7" w:rsidRDefault="00C847C7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B1" w:rsidRPr="00FA5EDB" w:rsidRDefault="00F557B1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lastRenderedPageBreak/>
        <w:t>Карта контроля</w:t>
      </w:r>
    </w:p>
    <w:tbl>
      <w:tblPr>
        <w:tblStyle w:val="a4"/>
        <w:tblW w:w="972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97"/>
        <w:gridCol w:w="2045"/>
        <w:gridCol w:w="1701"/>
        <w:gridCol w:w="1417"/>
      </w:tblGrid>
      <w:tr w:rsidR="00B505E8" w:rsidRPr="00FA5EDB" w:rsidTr="009A0E35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97" w:type="dxa"/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B505E8" w:rsidRPr="00FA5EDB" w:rsidRDefault="00E2788B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:rsidR="00B505E8" w:rsidRPr="00FA5EDB" w:rsidRDefault="00BD6A83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выстав</w:t>
            </w:r>
            <w:r w:rsidR="00B505E8" w:rsidRPr="00FA5EDB">
              <w:rPr>
                <w:rFonts w:ascii="Times New Roman" w:hAnsi="Times New Roman" w:cs="Times New Roman"/>
                <w:sz w:val="24"/>
                <w:szCs w:val="24"/>
              </w:rPr>
              <w:t>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505E8" w:rsidRPr="00FA5EDB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Номер участника</w:t>
            </w:r>
          </w:p>
        </w:tc>
      </w:tr>
      <w:tr w:rsidR="009A0E35" w:rsidRPr="00FA5EDB" w:rsidTr="009A0E35">
        <w:tc>
          <w:tcPr>
            <w:tcW w:w="568" w:type="dxa"/>
            <w:vMerge w:val="restart"/>
          </w:tcPr>
          <w:p w:rsidR="009A0E35" w:rsidRPr="00FA5EDB" w:rsidRDefault="009A0E35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Merge w:val="restart"/>
          </w:tcPr>
          <w:p w:rsidR="009A0E35" w:rsidRDefault="009A0E35" w:rsidP="00580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E35" w:rsidRPr="00FA5EDB" w:rsidRDefault="009A0E35" w:rsidP="00580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перемещенный цилиндр 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в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соответствующего цвета (</w:t>
            </w:r>
            <w:r w:rsidRPr="00EA23A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начисляется за каждый перемещенный объект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2-зеленых, 2-синих, 4-красных</w:t>
            </w: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9A0E35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9A0E35" w:rsidRPr="009A0E35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A0E35">
              <w:rPr>
                <w:rFonts w:ascii="Times New Roman" w:hAnsi="Times New Roman" w:cs="Times New Roman"/>
              </w:rPr>
              <w:t>в вертикальном положении</w:t>
            </w:r>
          </w:p>
          <w:p w:rsidR="009A0E35" w:rsidRPr="005806E7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E35" w:rsidRPr="00FA5EDB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9A0E35" w:rsidRPr="00FA5EDB" w:rsidRDefault="009A0E35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E35" w:rsidRPr="00FA5EDB" w:rsidTr="009A0E35">
        <w:tc>
          <w:tcPr>
            <w:tcW w:w="568" w:type="dxa"/>
            <w:vMerge/>
          </w:tcPr>
          <w:p w:rsidR="009A0E35" w:rsidRPr="00FA5EDB" w:rsidRDefault="009A0E35" w:rsidP="009A0E35">
            <w:pPr>
              <w:pStyle w:val="a3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Merge/>
          </w:tcPr>
          <w:p w:rsidR="009A0E35" w:rsidRDefault="009A0E35" w:rsidP="00580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9A0E35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  <w:p w:rsidR="009A0E35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A0E35">
              <w:rPr>
                <w:rFonts w:ascii="Times New Roman" w:hAnsi="Times New Roman" w:cs="Times New Roman"/>
              </w:rPr>
              <w:t>в горизонтальном положении</w:t>
            </w:r>
          </w:p>
          <w:p w:rsidR="009A0E35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 - 16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E35" w:rsidRPr="00FA5EDB" w:rsidRDefault="009A0E35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A0E35" w:rsidRPr="00FA5EDB" w:rsidRDefault="009A0E35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9A0E35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B505E8" w:rsidRPr="00FA5EDB" w:rsidRDefault="00B505E8" w:rsidP="005806E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Робот полностью пересек три разных перекрестка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55FD0" w:rsidRPr="0097455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начисляется </w:t>
            </w:r>
            <w:r w:rsidR="005806E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только если пройдены все три</w:t>
            </w:r>
            <w:r w:rsidR="00755FD0" w:rsidRPr="00FA5E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B505E8" w:rsidRPr="00FA5EDB" w:rsidRDefault="005806E7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9A0E35">
        <w:tc>
          <w:tcPr>
            <w:tcW w:w="568" w:type="dxa"/>
          </w:tcPr>
          <w:p w:rsidR="00B505E8" w:rsidRPr="00FA5EDB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B505E8" w:rsidRPr="00FA5EDB" w:rsidRDefault="00B505E8" w:rsidP="009A0E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 xml:space="preserve">Робот финишировал в зоне старта/финиша </w:t>
            </w:r>
            <w:r w:rsidR="005806E7">
              <w:rPr>
                <w:rFonts w:ascii="Times New Roman" w:hAnsi="Times New Roman" w:cs="Times New Roman"/>
                <w:sz w:val="24"/>
                <w:szCs w:val="24"/>
              </w:rPr>
              <w:t>с остановкой.</w:t>
            </w: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B505E8" w:rsidRPr="00FA5EDB" w:rsidRDefault="005806E7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E8" w:rsidRPr="00FA5EDB" w:rsidTr="009A0E35">
        <w:tc>
          <w:tcPr>
            <w:tcW w:w="568" w:type="dxa"/>
          </w:tcPr>
          <w:p w:rsidR="00B505E8" w:rsidRPr="00FA5EDB" w:rsidRDefault="00B505E8" w:rsidP="009751F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B505E8" w:rsidRPr="00FA5EDB" w:rsidRDefault="00B505E8" w:rsidP="009751FA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EDB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B505E8" w:rsidRPr="00FA5EDB" w:rsidRDefault="00755DAC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FA5EDB" w:rsidRDefault="00B505E8" w:rsidP="00B505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7B1" w:rsidRPr="00FA5EDB" w:rsidRDefault="00F557B1" w:rsidP="002817C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505E8" w:rsidRPr="00FA5EDB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ab/>
      </w: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sectPr w:rsidR="00B505E8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261AA"/>
    <w:multiLevelType w:val="hybridMultilevel"/>
    <w:tmpl w:val="BB4E4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1FB4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306A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238B"/>
    <w:rsid w:val="004553A2"/>
    <w:rsid w:val="00461441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E3B30"/>
    <w:rsid w:val="005E5AE4"/>
    <w:rsid w:val="005E7908"/>
    <w:rsid w:val="005F2A77"/>
    <w:rsid w:val="0060500F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A174A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23129"/>
    <w:rsid w:val="009426AA"/>
    <w:rsid w:val="00942B46"/>
    <w:rsid w:val="009563B1"/>
    <w:rsid w:val="00964B96"/>
    <w:rsid w:val="00974554"/>
    <w:rsid w:val="009838DA"/>
    <w:rsid w:val="009A0E35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440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847C7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E4886-C771-44EB-B387-1EA84902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user02-14</cp:lastModifiedBy>
  <cp:revision>6</cp:revision>
  <dcterms:created xsi:type="dcterms:W3CDTF">2018-10-30T14:05:00Z</dcterms:created>
  <dcterms:modified xsi:type="dcterms:W3CDTF">2018-10-30T16:10:00Z</dcterms:modified>
</cp:coreProperties>
</file>